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Facture N°: [numéro de facture]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Date d'émission : [date]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Échéance de paiement : [nombre de jours] jours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Client 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Nom : [nom du client]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Adresse : [adresse du client]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SIRET : [SIRET du client]</w:t>
      </w:r>
    </w:p>
    <w:p w:rsidR="00000000" w:rsidDel="00000000" w:rsidP="00000000" w:rsidRDefault="00000000" w:rsidRPr="00000000" w14:paraId="00000009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Fournisseur :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Nom de l'entreprise : [nom de votre entreprise]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  <w:t xml:space="preserve">Adresse : [adresse de votre entreprise]</w:t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  <w:t xml:space="preserve">SIRET : [SIRET de votre entreprise]</w:t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  <w:t xml:space="preserve">TVA intracommunautaire : [numéro de TVA si applicable]</w:t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Rule="auto"/>
        <w:rPr/>
      </w:pPr>
      <w:r w:rsidDel="00000000" w:rsidR="00000000" w:rsidRPr="00000000">
        <w:rPr>
          <w:rtl w:val="0"/>
        </w:rPr>
        <w:t xml:space="preserve">Description des prestations :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00.911728139246"/>
        <w:gridCol w:w="2256.377952755906"/>
        <w:gridCol w:w="2241.533360961459"/>
        <w:gridCol w:w="2226.688769167012"/>
        <w:tblGridChange w:id="0">
          <w:tblGrid>
            <w:gridCol w:w="2300.911728139246"/>
            <w:gridCol w:w="2256.377952755906"/>
            <w:gridCol w:w="2241.533360961459"/>
            <w:gridCol w:w="2226.688769167012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Quantité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Prix Unitaire (€)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(€)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[description de la prestation]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[quantité en heures, jours…]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[prix à l’unité]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[prix total]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[description de la prestation]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[quantité en heures, jours…]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[prix à l’unité]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[prix total]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Total HT : [prix total hors taxes]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TVA ([montant de la TVA applicable] %): [montant de la TVA uniquement]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Total TTC : [prix HT + montant TVA] </w:t>
      </w:r>
    </w:p>
    <w:p w:rsidR="00000000" w:rsidDel="00000000" w:rsidP="00000000" w:rsidRDefault="00000000" w:rsidRPr="00000000" w14:paraId="0000001F">
      <w:pPr>
        <w:jc w:val="right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Conditions de paiement 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Veuillez effectuer le paiement avant le [date + échéance de paiement]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color w:val="5e548e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color w:val="9f86c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be95c4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i w:val="1"/>
      <w:color w:val="f0a6ca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